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FF1A" w14:textId="77777777" w:rsidR="000C0D0D" w:rsidRDefault="00FA7392">
      <w:pPr>
        <w:spacing w:after="189" w:line="259" w:lineRule="auto"/>
        <w:ind w:left="0" w:firstLine="0"/>
        <w:jc w:val="left"/>
      </w:pPr>
      <w:r>
        <w:rPr>
          <w:b/>
          <w:color w:val="C00000"/>
          <w:sz w:val="28"/>
        </w:rPr>
        <w:t>NORMATIVA VIGENT</w:t>
      </w:r>
    </w:p>
    <w:p w14:paraId="7C4637CC" w14:textId="77777777" w:rsidR="000C0D0D" w:rsidRPr="00E213FC" w:rsidRDefault="00FA7392" w:rsidP="00EB478A">
      <w:pPr>
        <w:spacing w:after="120" w:line="240" w:lineRule="auto"/>
        <w:ind w:left="0" w:right="11" w:firstLine="0"/>
        <w:rPr>
          <w:lang w:val="ca-ES"/>
        </w:rPr>
      </w:pPr>
      <w:proofErr w:type="spellStart"/>
      <w:r>
        <w:t>Aquesta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normativa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rellevant</w:t>
      </w:r>
      <w:proofErr w:type="spellEnd"/>
      <w:r>
        <w:t xml:space="preserve"> que </w:t>
      </w:r>
      <w:proofErr w:type="spellStart"/>
      <w:r>
        <w:t>s’aplica</w:t>
      </w:r>
      <w:proofErr w:type="spellEnd"/>
      <w:r>
        <w:t xml:space="preserve"> al Teatre Nacional de Catalunya, </w:t>
      </w:r>
      <w:r w:rsidRPr="00E213FC">
        <w:rPr>
          <w:lang w:val="ca-ES"/>
        </w:rPr>
        <w:t xml:space="preserve">SA: </w:t>
      </w:r>
    </w:p>
    <w:p w14:paraId="57E9CD46" w14:textId="34A05568" w:rsidR="0090369B" w:rsidRPr="000E6A4A" w:rsidRDefault="00FA7392" w:rsidP="0090369B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lang w:val="ca-ES"/>
        </w:rPr>
        <w:t>Decret legislatiu 2/2002, de 24 de desembre, pel qual s’aprova el Text refós de la Llei 4/1985, de 29 de març, de l’Estatut de l’Empresa Pública Catalana:</w:t>
      </w:r>
      <w:r w:rsidR="0090369B" w:rsidRPr="000E6A4A">
        <w:rPr>
          <w:lang w:val="ca-ES"/>
        </w:rPr>
        <w:t xml:space="preserve"> </w:t>
      </w:r>
      <w:hyperlink r:id="rId10" w:history="1">
        <w:r w:rsidR="00770CD1" w:rsidRPr="00477AAB">
          <w:rPr>
            <w:rStyle w:val="Enlla"/>
          </w:rPr>
          <w:t>https://portaljuridic.gencat.cat/ca/document-del-pjur/?documentId=290143#</w:t>
        </w:r>
      </w:hyperlink>
      <w:r w:rsidR="00770CD1">
        <w:t xml:space="preserve"> </w:t>
      </w:r>
    </w:p>
    <w:p w14:paraId="632A1542" w14:textId="58DFD1B0" w:rsidR="000C0D0D" w:rsidRPr="000E6A4A" w:rsidRDefault="00FA7392" w:rsidP="0090369B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lang w:val="ca-ES"/>
        </w:rPr>
        <w:t xml:space="preserve">Decret legislatiu 3/2002, de 24 de desembre, pel qual s’aprova el Text refós de la Llei de finances públiques de Catalunya: </w:t>
      </w:r>
      <w:hyperlink r:id="rId11" w:history="1">
        <w:r w:rsidR="00136022" w:rsidRPr="00477AAB">
          <w:rPr>
            <w:rStyle w:val="Enlla"/>
            <w:lang w:val="ca-ES"/>
          </w:rPr>
          <w:t>https://portaljuridic.gencat.cat/eli/es-ct/dlg/2002/12/24/3</w:t>
        </w:r>
      </w:hyperlink>
      <w:r w:rsidR="00136022">
        <w:rPr>
          <w:u w:val="single" w:color="000000"/>
          <w:lang w:val="ca-ES"/>
        </w:rPr>
        <w:t xml:space="preserve"> </w:t>
      </w:r>
    </w:p>
    <w:p w14:paraId="1129798C" w14:textId="2EA6EAB1" w:rsidR="0090369B" w:rsidRPr="000E6A4A" w:rsidRDefault="00FA7392">
      <w:pPr>
        <w:numPr>
          <w:ilvl w:val="0"/>
          <w:numId w:val="1"/>
        </w:numPr>
        <w:spacing w:after="332" w:line="262" w:lineRule="auto"/>
        <w:ind w:right="13" w:hanging="360"/>
        <w:rPr>
          <w:lang w:val="ca-ES"/>
        </w:rPr>
      </w:pPr>
      <w:r w:rsidRPr="000E6A4A">
        <w:rPr>
          <w:lang w:val="ca-ES"/>
        </w:rPr>
        <w:t xml:space="preserve">Estatut d’autonomia de Catalunya, aprovat el 19 de juliol de 2006: </w:t>
      </w:r>
      <w:hyperlink r:id="rId12" w:history="1">
        <w:r w:rsidR="001F2B04" w:rsidRPr="00477AAB">
          <w:rPr>
            <w:rStyle w:val="Enlla"/>
            <w:lang w:val="ca-ES"/>
          </w:rPr>
          <w:t>https://portaljuridic.gencat.cat/ca/normativa/dret-a-catalunya/lestatut/</w:t>
        </w:r>
      </w:hyperlink>
      <w:r w:rsidR="001F2B04">
        <w:rPr>
          <w:lang w:val="ca-ES"/>
        </w:rPr>
        <w:t xml:space="preserve"> </w:t>
      </w:r>
    </w:p>
    <w:p w14:paraId="6CFF52F7" w14:textId="5AD968AC" w:rsidR="000C0D0D" w:rsidRPr="000E6A4A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noProof/>
          <w:lang w:val="ca-ES"/>
        </w:rPr>
        <w:drawing>
          <wp:anchor distT="0" distB="0" distL="114300" distR="114300" simplePos="0" relativeHeight="251658240" behindDoc="0" locked="0" layoutInCell="1" allowOverlap="0" wp14:anchorId="25D04626" wp14:editId="421FDB99">
            <wp:simplePos x="0" y="0"/>
            <wp:positionH relativeFrom="page">
              <wp:posOffset>5588300</wp:posOffset>
            </wp:positionH>
            <wp:positionV relativeFrom="page">
              <wp:posOffset>211978</wp:posOffset>
            </wp:positionV>
            <wp:extent cx="1221994" cy="1097280"/>
            <wp:effectExtent l="0" t="0" r="0" b="0"/>
            <wp:wrapTopAndBottom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199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A4A">
        <w:rPr>
          <w:lang w:val="ca-ES"/>
        </w:rPr>
        <w:t xml:space="preserve">Real Decret Legislatiu 1/2010, de 2 de juliol, pel que s’aprova el text refós de la Llei de Societats de Capital: </w:t>
      </w:r>
      <w:hyperlink r:id="rId14" w:history="1">
        <w:r w:rsidR="00D83F56" w:rsidRPr="00477AAB">
          <w:rPr>
            <w:rStyle w:val="Enlla"/>
            <w:lang w:val="ca-ES"/>
          </w:rPr>
          <w:t>https://www.boe.es/buscar/act.php?id=BOE-A-2010-10544</w:t>
        </w:r>
      </w:hyperlink>
      <w:r w:rsidR="00D83F56">
        <w:rPr>
          <w:lang w:val="ca-ES"/>
        </w:rPr>
        <w:t xml:space="preserve"> </w:t>
      </w:r>
    </w:p>
    <w:p w14:paraId="31F4B369" w14:textId="70951A55" w:rsidR="0090369B" w:rsidRPr="000E6A4A" w:rsidRDefault="00FA7392" w:rsidP="0090369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0E6A4A">
        <w:rPr>
          <w:lang w:val="ca-ES"/>
        </w:rPr>
        <w:t xml:space="preserve">Decret 9/2017, de 31 de gener, del Sistema Públic d’Equipaments Escènics i Musicals de Catalunya: </w:t>
      </w:r>
      <w:hyperlink r:id="rId15" w:history="1">
        <w:r w:rsidR="007B5095" w:rsidRPr="00477AAB">
          <w:rPr>
            <w:rStyle w:val="Enlla"/>
            <w:lang w:val="ca-ES"/>
          </w:rPr>
          <w:t>https://portaljuridic.gencat.cat/eli/es-ct/d/2017/01/31/9</w:t>
        </w:r>
      </w:hyperlink>
      <w:r w:rsidR="007B5095">
        <w:rPr>
          <w:u w:val="single" w:color="000000"/>
          <w:lang w:val="ca-ES"/>
        </w:rPr>
        <w:t xml:space="preserve"> </w:t>
      </w:r>
    </w:p>
    <w:p w14:paraId="1CBBB21B" w14:textId="77777777" w:rsidR="0090369B" w:rsidRPr="000E6A4A" w:rsidRDefault="0090369B" w:rsidP="0090369B">
      <w:pPr>
        <w:spacing w:after="12"/>
        <w:ind w:left="666" w:right="13" w:firstLine="0"/>
        <w:rPr>
          <w:lang w:val="ca-ES"/>
        </w:rPr>
      </w:pPr>
    </w:p>
    <w:p w14:paraId="5919F55B" w14:textId="424FE848" w:rsidR="006F0B3C" w:rsidRPr="00CB0FB2" w:rsidRDefault="00FA7392" w:rsidP="00CB0FB2">
      <w:pPr>
        <w:numPr>
          <w:ilvl w:val="0"/>
          <w:numId w:val="1"/>
        </w:numPr>
        <w:spacing w:after="483" w:line="251" w:lineRule="auto"/>
        <w:ind w:right="13"/>
        <w:jc w:val="left"/>
        <w:rPr>
          <w:u w:val="single" w:color="000000"/>
          <w:lang w:val="ca-ES"/>
        </w:rPr>
      </w:pPr>
      <w:r w:rsidRPr="00CB0FB2">
        <w:rPr>
          <w:lang w:val="ca-ES"/>
        </w:rPr>
        <w:t xml:space="preserve">LLEI 19/2014, del 29 de desembre, de transparència, accés a la informació pública i bon govern: </w:t>
      </w:r>
      <w:hyperlink r:id="rId16" w:history="1">
        <w:r w:rsidR="003E39EF" w:rsidRPr="00477AAB">
          <w:rPr>
            <w:rStyle w:val="Enlla"/>
            <w:lang w:val="ca-ES"/>
          </w:rPr>
          <w:t>https://portaljuridic.gencat.cat/eli/es-ct/l/2014/12/29/19</w:t>
        </w:r>
      </w:hyperlink>
      <w:r w:rsidR="003E39EF">
        <w:rPr>
          <w:u w:val="single" w:color="000000"/>
          <w:lang w:val="ca-ES"/>
        </w:rPr>
        <w:t xml:space="preserve"> </w:t>
      </w:r>
    </w:p>
    <w:p w14:paraId="62ACB424" w14:textId="77777777" w:rsidR="003E39EF" w:rsidRPr="003E39EF" w:rsidRDefault="000E7E1C" w:rsidP="008B1096">
      <w:pPr>
        <w:pStyle w:val="Pargrafdellista"/>
        <w:numPr>
          <w:ilvl w:val="0"/>
          <w:numId w:val="1"/>
        </w:numPr>
        <w:spacing w:after="6" w:line="251" w:lineRule="auto"/>
        <w:ind w:right="13" w:hanging="360"/>
        <w:jc w:val="left"/>
        <w:rPr>
          <w:lang w:val="ca-ES"/>
        </w:rPr>
      </w:pPr>
      <w:proofErr w:type="spellStart"/>
      <w:r w:rsidRPr="000904BE">
        <w:t>Decret</w:t>
      </w:r>
      <w:proofErr w:type="spellEnd"/>
      <w:r w:rsidRPr="000904BE">
        <w:t xml:space="preserve"> 8/2021, de 9 de </w:t>
      </w:r>
      <w:proofErr w:type="spellStart"/>
      <w:r w:rsidRPr="000904BE">
        <w:t>febrer</w:t>
      </w:r>
      <w:proofErr w:type="spellEnd"/>
      <w:r w:rsidRPr="000904BE">
        <w:t xml:space="preserve">, sobre la </w:t>
      </w:r>
      <w:proofErr w:type="spellStart"/>
      <w:r w:rsidRPr="000904BE">
        <w:t>transparència</w:t>
      </w:r>
      <w:proofErr w:type="spellEnd"/>
      <w:r w:rsidRPr="000904BE">
        <w:t xml:space="preserve"> i el </w:t>
      </w:r>
      <w:proofErr w:type="spellStart"/>
      <w:r w:rsidRPr="000904BE">
        <w:t>dret</w:t>
      </w:r>
      <w:proofErr w:type="spellEnd"/>
      <w:r w:rsidRPr="000904BE">
        <w:t xml:space="preserve"> </w:t>
      </w:r>
      <w:proofErr w:type="spellStart"/>
      <w:r w:rsidRPr="000904BE">
        <w:t>d’accés</w:t>
      </w:r>
      <w:proofErr w:type="spellEnd"/>
      <w:r w:rsidRPr="000904BE">
        <w:t xml:space="preserve"> a la </w:t>
      </w:r>
      <w:proofErr w:type="spellStart"/>
      <w:r w:rsidRPr="000904BE">
        <w:t>informació</w:t>
      </w:r>
      <w:proofErr w:type="spellEnd"/>
      <w:r w:rsidRPr="000904BE">
        <w:t xml:space="preserve"> pública</w:t>
      </w:r>
      <w:r w:rsidR="00B84716" w:rsidRPr="000904BE">
        <w:t>:</w:t>
      </w:r>
      <w:r w:rsidR="00611839" w:rsidRPr="000904BE">
        <w:t xml:space="preserve"> </w:t>
      </w:r>
      <w:hyperlink r:id="rId17" w:history="1">
        <w:r w:rsidR="003E39EF" w:rsidRPr="00477AAB">
          <w:rPr>
            <w:rStyle w:val="Enlla"/>
          </w:rPr>
          <w:t>https://portaljuridic.gencat.cat/eli/es-ct/d/2021/02/09/8</w:t>
        </w:r>
      </w:hyperlink>
      <w:r w:rsidR="003E39EF">
        <w:t xml:space="preserve"> </w:t>
      </w:r>
    </w:p>
    <w:p w14:paraId="6BF1F7D9" w14:textId="77777777" w:rsidR="003E39EF" w:rsidRPr="003E39EF" w:rsidRDefault="003E39EF" w:rsidP="003E39EF">
      <w:pPr>
        <w:spacing w:after="6" w:line="251" w:lineRule="auto"/>
        <w:ind w:left="306" w:right="13" w:firstLine="0"/>
        <w:jc w:val="left"/>
        <w:rPr>
          <w:lang w:val="ca-ES"/>
        </w:rPr>
      </w:pPr>
    </w:p>
    <w:p w14:paraId="36F875B0" w14:textId="6E95AB1D" w:rsidR="000C0D0D" w:rsidRPr="003E39EF" w:rsidRDefault="00FA7392" w:rsidP="008B1096">
      <w:pPr>
        <w:pStyle w:val="Pargrafdellista"/>
        <w:numPr>
          <w:ilvl w:val="0"/>
          <w:numId w:val="1"/>
        </w:numPr>
        <w:spacing w:after="6" w:line="251" w:lineRule="auto"/>
        <w:ind w:right="13" w:hanging="360"/>
        <w:jc w:val="left"/>
        <w:rPr>
          <w:lang w:val="ca-ES"/>
        </w:rPr>
      </w:pPr>
      <w:r w:rsidRPr="003E39EF">
        <w:rPr>
          <w:lang w:val="ca-ES"/>
        </w:rPr>
        <w:t>Contracte</w:t>
      </w:r>
      <w:r w:rsidR="00164E5B" w:rsidRPr="003E39EF">
        <w:rPr>
          <w:lang w:val="ca-ES"/>
        </w:rPr>
        <w:t>s</w:t>
      </w:r>
      <w:r w:rsidRPr="003E39EF">
        <w:rPr>
          <w:lang w:val="ca-ES"/>
        </w:rPr>
        <w:t xml:space="preserve"> programa entre l’Administració de la Generalitat de Catalunya i el </w:t>
      </w:r>
    </w:p>
    <w:p w14:paraId="3B73BF31" w14:textId="55F9F1E4" w:rsidR="00214221" w:rsidRPr="00E213FC" w:rsidRDefault="00FA7392">
      <w:pPr>
        <w:spacing w:after="472" w:line="259" w:lineRule="auto"/>
        <w:ind w:left="0" w:right="6" w:firstLine="0"/>
        <w:jc w:val="right"/>
        <w:rPr>
          <w:u w:val="single" w:color="000000"/>
          <w:lang w:val="ca-ES"/>
        </w:rPr>
      </w:pPr>
      <w:r w:rsidRPr="00164E5B">
        <w:rPr>
          <w:lang w:val="ca-ES"/>
        </w:rPr>
        <w:t xml:space="preserve">Teatre Nacional de Catalunya, SA: </w:t>
      </w:r>
      <w:hyperlink r:id="rId18" w:history="1">
        <w:r w:rsidR="00214221" w:rsidRPr="00164E5B">
          <w:rPr>
            <w:rStyle w:val="Enlla"/>
            <w:lang w:val="ca-ES"/>
          </w:rPr>
          <w:t>https://www.tnc.cat/ca/contracte-programa</w:t>
        </w:r>
      </w:hyperlink>
    </w:p>
    <w:p w14:paraId="467DB5D3" w14:textId="0C84D4A4" w:rsidR="00735185" w:rsidRPr="00735185" w:rsidRDefault="00FA7392" w:rsidP="00047AB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735185">
        <w:rPr>
          <w:lang w:val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2014: </w:t>
      </w:r>
      <w:hyperlink r:id="rId19" w:history="1">
        <w:r w:rsidR="003713D3" w:rsidRPr="00477AAB">
          <w:rPr>
            <w:rStyle w:val="Enlla"/>
            <w:lang w:val="ca-ES"/>
          </w:rPr>
          <w:t>https://portaljuridic.gencat.cat/eli/es/l/2017/11/08/9</w:t>
        </w:r>
      </w:hyperlink>
      <w:r w:rsidR="003713D3">
        <w:rPr>
          <w:u w:val="single" w:color="000000"/>
          <w:lang w:val="ca-ES"/>
        </w:rPr>
        <w:t xml:space="preserve"> </w:t>
      </w:r>
    </w:p>
    <w:p w14:paraId="15F8632D" w14:textId="77777777" w:rsidR="00735185" w:rsidRDefault="00735185" w:rsidP="00735185">
      <w:pPr>
        <w:spacing w:after="12"/>
        <w:ind w:right="13"/>
        <w:rPr>
          <w:u w:val="single" w:color="000000"/>
          <w:lang w:val="ca-ES"/>
        </w:rPr>
      </w:pPr>
    </w:p>
    <w:p w14:paraId="11D24C37" w14:textId="472E485F" w:rsidR="000C0D0D" w:rsidRPr="00735185" w:rsidRDefault="00FA7392" w:rsidP="00047AB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735185">
        <w:rPr>
          <w:lang w:val="ca-ES"/>
        </w:rPr>
        <w:t>DECRET LLEI 3/2016, de 31 de maig, de mesures urgents en matèria de contractació pública:</w:t>
      </w:r>
      <w:r w:rsidR="00243564">
        <w:rPr>
          <w:lang w:val="ca-ES"/>
        </w:rPr>
        <w:t xml:space="preserve"> </w:t>
      </w:r>
      <w:hyperlink r:id="rId20" w:history="1">
        <w:r w:rsidR="003713D3" w:rsidRPr="00477AAB">
          <w:rPr>
            <w:rStyle w:val="Enlla"/>
            <w:lang w:val="ca-ES"/>
          </w:rPr>
          <w:t>https://portaljuridic.gencat.cat/eli/es-ct/dl/2016/05/31/3</w:t>
        </w:r>
      </w:hyperlink>
      <w:r w:rsidR="003713D3">
        <w:rPr>
          <w:lang w:val="ca-ES"/>
        </w:rPr>
        <w:t xml:space="preserve"> </w:t>
      </w:r>
      <w:r w:rsidR="00243564">
        <w:rPr>
          <w:lang w:val="ca-ES"/>
        </w:rPr>
        <w:t xml:space="preserve"> </w:t>
      </w:r>
    </w:p>
    <w:p w14:paraId="26E4EC09" w14:textId="77777777" w:rsidR="00D4578D" w:rsidRPr="00E213FC" w:rsidRDefault="00D4578D">
      <w:pPr>
        <w:spacing w:after="480" w:line="251" w:lineRule="auto"/>
        <w:ind w:left="676" w:hanging="10"/>
        <w:jc w:val="left"/>
        <w:rPr>
          <w:lang w:val="ca-ES"/>
        </w:rPr>
      </w:pPr>
    </w:p>
    <w:p w14:paraId="52884E3F" w14:textId="582C64EF" w:rsidR="00D52AE2" w:rsidRDefault="00FA7392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lastRenderedPageBreak/>
        <w:t xml:space="preserve">Reial decret 817/2009, de 8 de maig, pel qual es desplega parcialment la Llei 30/2007, de 30 d’octubre, de contractes del sector públic: </w:t>
      </w:r>
      <w:hyperlink r:id="rId21" w:history="1">
        <w:r w:rsidR="00BC53C7" w:rsidRPr="00477AAB">
          <w:rPr>
            <w:rStyle w:val="Enlla"/>
            <w:lang w:val="ca-ES"/>
          </w:rPr>
          <w:t>https://portaljuridic.gencat.cat/eli/es/rd/2009/05/08/817</w:t>
        </w:r>
      </w:hyperlink>
      <w:r w:rsidR="00BC53C7">
        <w:rPr>
          <w:lang w:val="ca-ES"/>
        </w:rPr>
        <w:t xml:space="preserve"> </w:t>
      </w:r>
      <w:r w:rsidR="00D52AE2" w:rsidRPr="00D52AE2">
        <w:rPr>
          <w:lang w:val="ca-ES"/>
        </w:rPr>
        <w:t xml:space="preserve"> </w:t>
      </w:r>
      <w:r w:rsidR="00D52AE2">
        <w:rPr>
          <w:lang w:val="ca-ES"/>
        </w:rPr>
        <w:t xml:space="preserve"> </w:t>
      </w:r>
    </w:p>
    <w:p w14:paraId="522E9616" w14:textId="77777777" w:rsidR="00D52AE2" w:rsidRDefault="00D52AE2" w:rsidP="0049529D">
      <w:pPr>
        <w:pStyle w:val="Pargrafdellista"/>
        <w:spacing w:after="120" w:line="240" w:lineRule="auto"/>
        <w:ind w:left="721" w:hanging="369"/>
        <w:rPr>
          <w:u w:val="single" w:color="000000"/>
          <w:lang w:val="ca-ES"/>
        </w:rPr>
      </w:pPr>
    </w:p>
    <w:p w14:paraId="52AFDCF9" w14:textId="0CF30451" w:rsidR="000C0D0D" w:rsidRPr="002A4CE9" w:rsidRDefault="00FA7392" w:rsidP="002A4CE9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t>Reial decret 1098/2001, de 12 d'octubre, pel qual s'aprova el Reglament general de la Llei de contractes de les administracions públiques</w:t>
      </w:r>
      <w:r w:rsidRPr="002A4CE9">
        <w:rPr>
          <w:lang w:val="ca-ES"/>
        </w:rPr>
        <w:t xml:space="preserve"> en tot allò no modificat ni derogat per les disposicions esmentades anteriorment: </w:t>
      </w:r>
      <w:hyperlink r:id="rId22" w:history="1">
        <w:r w:rsidR="00BC53C7" w:rsidRPr="00477AAB">
          <w:rPr>
            <w:rStyle w:val="Enlla"/>
            <w:lang w:val="ca-ES"/>
          </w:rPr>
          <w:t>https://portaljuridic.gencat.cat/eli/es/rd/2001/10/12/1098</w:t>
        </w:r>
      </w:hyperlink>
      <w:r w:rsidR="00BC53C7">
        <w:rPr>
          <w:u w:val="single" w:color="000000"/>
          <w:lang w:val="ca-ES"/>
        </w:rPr>
        <w:t xml:space="preserve"> </w:t>
      </w:r>
      <w:r w:rsidR="00D578B5">
        <w:rPr>
          <w:u w:val="single" w:color="000000"/>
          <w:lang w:val="ca-ES"/>
        </w:rPr>
        <w:t xml:space="preserve"> </w:t>
      </w:r>
    </w:p>
    <w:p w14:paraId="5038A060" w14:textId="77777777" w:rsidR="002A4CE9" w:rsidRDefault="002A4CE9" w:rsidP="0049529D">
      <w:pPr>
        <w:pStyle w:val="Pargrafdellista"/>
        <w:spacing w:after="120" w:line="240" w:lineRule="auto"/>
        <w:ind w:left="721" w:hanging="369"/>
        <w:rPr>
          <w:lang w:val="ca-ES"/>
        </w:rPr>
      </w:pPr>
    </w:p>
    <w:p w14:paraId="123AE8D1" w14:textId="4EF9E3CD" w:rsidR="00F576D8" w:rsidRDefault="00FA7392" w:rsidP="009B0814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8B063C">
        <w:rPr>
          <w:lang w:val="ca-ES"/>
        </w:rPr>
        <w:t>ORDRE PDA/21/2019, de 14 de febrer, per la qual es determina el sistema de notificacions electròniques de l'Administració de la Generalitat de Catalunya i del seu sector públic:</w:t>
      </w:r>
      <w:r w:rsidR="008B063C" w:rsidRPr="008B063C">
        <w:t xml:space="preserve"> </w:t>
      </w:r>
      <w:hyperlink r:id="rId23" w:history="1">
        <w:r w:rsidR="008B063C" w:rsidRPr="00477AAB">
          <w:rPr>
            <w:rStyle w:val="Enlla"/>
            <w:lang w:val="ca-ES"/>
          </w:rPr>
          <w:t>https://portaljuridic.gencat.cat/eli/es-ct/o/2019/02/14/pda21</w:t>
        </w:r>
      </w:hyperlink>
      <w:r w:rsidR="008B063C">
        <w:rPr>
          <w:lang w:val="ca-ES"/>
        </w:rPr>
        <w:t xml:space="preserve"> </w:t>
      </w:r>
    </w:p>
    <w:p w14:paraId="2844541E" w14:textId="77777777" w:rsidR="008B063C" w:rsidRDefault="008B063C" w:rsidP="0049529D">
      <w:pPr>
        <w:pStyle w:val="Pargrafdellista"/>
        <w:spacing w:after="120" w:line="240" w:lineRule="auto"/>
        <w:ind w:left="721" w:hanging="369"/>
        <w:rPr>
          <w:lang w:val="ca-ES"/>
        </w:rPr>
      </w:pPr>
    </w:p>
    <w:p w14:paraId="1514B8AF" w14:textId="670DC6AC" w:rsidR="00214221" w:rsidRPr="00540A33" w:rsidRDefault="00FA7392" w:rsidP="00540A33">
      <w:pPr>
        <w:numPr>
          <w:ilvl w:val="0"/>
          <w:numId w:val="1"/>
        </w:numPr>
        <w:spacing w:after="0" w:line="251" w:lineRule="auto"/>
        <w:ind w:right="13" w:hanging="360"/>
        <w:rPr>
          <w:lang w:val="ca-ES"/>
        </w:rPr>
      </w:pPr>
      <w:r w:rsidRPr="00540A33">
        <w:rPr>
          <w:lang w:val="ca-ES"/>
        </w:rPr>
        <w:t xml:space="preserve">Reial decret 203/2021, de 30 de març de 2021, pel qual s’aprova el Reglament de </w:t>
      </w:r>
      <w:proofErr w:type="spellStart"/>
      <w:r w:rsidRPr="00540A33">
        <w:rPr>
          <w:lang w:val="ca-ES"/>
        </w:rPr>
        <w:t>factuació</w:t>
      </w:r>
      <w:proofErr w:type="spellEnd"/>
      <w:r w:rsidRPr="00540A33">
        <w:rPr>
          <w:lang w:val="ca-ES"/>
        </w:rPr>
        <w:t xml:space="preserve"> i funcionament del sector públic per mitjans electrònics:</w:t>
      </w:r>
      <w:r w:rsidR="00214221" w:rsidRPr="00540A33">
        <w:rPr>
          <w:lang w:val="ca-ES"/>
        </w:rPr>
        <w:t xml:space="preserve"> </w:t>
      </w:r>
      <w:hyperlink r:id="rId24" w:history="1">
        <w:r w:rsidR="00F379A9" w:rsidRPr="00477AAB">
          <w:rPr>
            <w:rStyle w:val="Enlla"/>
          </w:rPr>
          <w:t>https://portaljuridic.gencat.cat/eli/es/rd/2021/03/30/203</w:t>
        </w:r>
      </w:hyperlink>
      <w:r w:rsidR="00F379A9">
        <w:t xml:space="preserve"> </w:t>
      </w:r>
    </w:p>
    <w:p w14:paraId="2F733AB4" w14:textId="77777777" w:rsidR="00214221" w:rsidRPr="00E213FC" w:rsidRDefault="00214221" w:rsidP="00006C17">
      <w:pPr>
        <w:spacing w:after="0" w:line="251" w:lineRule="auto"/>
        <w:ind w:left="666" w:right="13" w:firstLine="0"/>
        <w:jc w:val="left"/>
        <w:rPr>
          <w:lang w:val="ca-ES"/>
        </w:rPr>
      </w:pPr>
    </w:p>
    <w:p w14:paraId="6CA1FDE1" w14:textId="16D865A0" w:rsidR="00E66DD1" w:rsidRPr="00E66DD1" w:rsidRDefault="00FA7392" w:rsidP="00957402">
      <w:pPr>
        <w:numPr>
          <w:ilvl w:val="0"/>
          <w:numId w:val="8"/>
        </w:numPr>
        <w:spacing w:after="302" w:line="251" w:lineRule="auto"/>
        <w:ind w:left="709" w:right="13"/>
        <w:jc w:val="left"/>
        <w:rPr>
          <w:lang w:val="ca-ES"/>
        </w:rPr>
      </w:pPr>
      <w:r w:rsidRPr="00E66DD1">
        <w:rPr>
          <w:lang w:val="ca-ES"/>
        </w:rPr>
        <w:t>Llei orgànica 3/2018, de 5 de desembre, de protecció de dades personals i garantia dels drets digitals:</w:t>
      </w:r>
      <w:r w:rsidR="00E66DD1" w:rsidRPr="00E66DD1">
        <w:rPr>
          <w:lang w:val="ca-ES"/>
        </w:rPr>
        <w:t xml:space="preserve"> </w:t>
      </w:r>
      <w:hyperlink r:id="rId25" w:history="1">
        <w:r w:rsidR="00E66DD1" w:rsidRPr="00477AAB">
          <w:rPr>
            <w:rStyle w:val="Enlla"/>
            <w:lang w:val="ca-ES"/>
          </w:rPr>
          <w:t>https://portaljuridic.gencat.cat/eli/es/lo/2018/12/05/3</w:t>
        </w:r>
      </w:hyperlink>
    </w:p>
    <w:p w14:paraId="2406E88B" w14:textId="726D7803" w:rsidR="00163E1D" w:rsidRPr="00163E1D" w:rsidRDefault="00FA7392" w:rsidP="00CF244D">
      <w:pPr>
        <w:pStyle w:val="Pargrafdellista"/>
        <w:numPr>
          <w:ilvl w:val="0"/>
          <w:numId w:val="8"/>
        </w:numPr>
        <w:spacing w:after="302" w:line="251" w:lineRule="auto"/>
        <w:ind w:left="709" w:right="13"/>
        <w:rPr>
          <w:lang w:val="ca-ES"/>
        </w:rPr>
      </w:pPr>
      <w:r w:rsidRPr="00163E1D">
        <w:rPr>
          <w:lang w:val="ca-ES"/>
        </w:rPr>
        <w:t>Reglament UE 2016/679 del Parlament Europeu i del Consell, de 27 d'abril de 2016, relatiu a la protecció de les persones físiques pel que fa al tractament de dades personals i la lliure circulació d'aquestes dades i pel qual es deroga la Directiva 95/46/CE (Reglament general de protecció de dades)</w:t>
      </w:r>
      <w:r w:rsidR="00163E1D">
        <w:rPr>
          <w:lang w:val="ca-ES"/>
        </w:rPr>
        <w:t xml:space="preserve">:  </w:t>
      </w:r>
      <w:hyperlink r:id="rId26" w:history="1">
        <w:r w:rsidR="002F67AD" w:rsidRPr="00477AAB">
          <w:rPr>
            <w:rStyle w:val="Enlla"/>
            <w:lang w:val="ca-ES"/>
          </w:rPr>
          <w:t>https://portaljuridic.gencat.cat/ca/document-del-pjur/?documentId=928859</w:t>
        </w:r>
      </w:hyperlink>
      <w:r w:rsidR="002F67AD">
        <w:rPr>
          <w:lang w:val="ca-ES"/>
        </w:rPr>
        <w:t xml:space="preserve"> </w:t>
      </w:r>
    </w:p>
    <w:p w14:paraId="4A948537" w14:textId="33699A85" w:rsidR="000C0D0D" w:rsidRDefault="00FA7392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t>Llei 2/2023, de 20 de febrer, reguladora de la protecció de les persones que informin sobre infraccions normatives i de lluita contra la corrupció.</w:t>
      </w:r>
      <w:r w:rsidR="006F1BC5">
        <w:rPr>
          <w:lang w:val="ca-ES"/>
        </w:rPr>
        <w:t xml:space="preserve">: </w:t>
      </w:r>
      <w:hyperlink r:id="rId27" w:history="1">
        <w:r w:rsidR="00CF244D" w:rsidRPr="00477AAB">
          <w:rPr>
            <w:rStyle w:val="Enlla"/>
            <w:lang w:val="ca-ES"/>
          </w:rPr>
          <w:t>https://portaljuridic.gencat.cat/eli/es/l/2023/02/20/2</w:t>
        </w:r>
      </w:hyperlink>
      <w:r w:rsidR="00CF244D">
        <w:rPr>
          <w:lang w:val="ca-ES"/>
        </w:rPr>
        <w:t xml:space="preserve"> </w:t>
      </w:r>
    </w:p>
    <w:p w14:paraId="31A06C85" w14:textId="77777777" w:rsidR="006F1BC5" w:rsidRPr="00E213FC" w:rsidRDefault="006F1BC5" w:rsidP="006F1BC5">
      <w:pPr>
        <w:spacing w:after="0"/>
        <w:ind w:left="306" w:right="13" w:firstLine="0"/>
        <w:rPr>
          <w:lang w:val="ca-ES"/>
        </w:rPr>
      </w:pPr>
    </w:p>
    <w:p w14:paraId="06460CD9" w14:textId="13D4C5DD" w:rsidR="000C0D0D" w:rsidRPr="00895988" w:rsidRDefault="00FA7392">
      <w:pPr>
        <w:numPr>
          <w:ilvl w:val="0"/>
          <w:numId w:val="1"/>
        </w:numPr>
        <w:spacing w:after="333" w:line="261" w:lineRule="auto"/>
        <w:ind w:right="13" w:hanging="360"/>
        <w:rPr>
          <w:lang w:val="ca-ES"/>
        </w:rPr>
      </w:pPr>
      <w:r w:rsidRPr="00E213FC">
        <w:rPr>
          <w:lang w:val="ca-ES"/>
        </w:rPr>
        <w:t>Llei 53/1984, de 26 de desembre, d'incompatibilitats del personal al servei de les administracions públiques:</w:t>
      </w:r>
      <w:r w:rsidR="002C4BCB">
        <w:rPr>
          <w:lang w:val="ca-ES"/>
        </w:rPr>
        <w:t xml:space="preserve"> </w:t>
      </w:r>
      <w:hyperlink r:id="rId28" w:history="1">
        <w:r w:rsidR="00895988" w:rsidRPr="00477AAB">
          <w:rPr>
            <w:rStyle w:val="Enlla"/>
            <w:lang w:val="ca-ES"/>
          </w:rPr>
          <w:t>https://portaljuridic.gencat.cat/eli/es/l/1984/12/26/53</w:t>
        </w:r>
      </w:hyperlink>
    </w:p>
    <w:p w14:paraId="33DA3C2E" w14:textId="1B45A256" w:rsidR="00D72A3E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Llei 21/1987, de 26 de novembre, d'incompatibilitats del personal al servei de l’Administració de la Generalitat:</w:t>
      </w:r>
      <w:r w:rsidR="00D72A3E">
        <w:rPr>
          <w:lang w:val="ca-ES"/>
        </w:rPr>
        <w:t xml:space="preserve"> </w:t>
      </w:r>
      <w:hyperlink r:id="rId29" w:history="1">
        <w:r w:rsidR="00D72A3E" w:rsidRPr="00477AAB">
          <w:rPr>
            <w:rStyle w:val="Enlla"/>
            <w:lang w:val="ca-ES"/>
          </w:rPr>
          <w:t>https://portaljuridic.gencat.cat/eli/es-ct/l/1987/11/26/21</w:t>
        </w:r>
      </w:hyperlink>
    </w:p>
    <w:p w14:paraId="499A41E5" w14:textId="16426762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Reial Decret Legislatiu 2/2015, de 23 d’octubre, pel qual s’aprova el text refós de la Llei de l’Estatut dels Treballadors: </w:t>
      </w:r>
      <w:hyperlink r:id="rId30" w:history="1">
        <w:r w:rsidR="008A3B45" w:rsidRPr="00477AAB">
          <w:rPr>
            <w:rStyle w:val="Enlla"/>
            <w:lang w:val="ca-ES"/>
          </w:rPr>
          <w:t>https://portaljuridic.gencat.cat/eli/es/rdlg/2015/10/23/2</w:t>
        </w:r>
      </w:hyperlink>
      <w:r w:rsidR="008A3B45">
        <w:rPr>
          <w:u w:val="single" w:color="000000"/>
          <w:lang w:val="ca-ES"/>
        </w:rPr>
        <w:t xml:space="preserve"> </w:t>
      </w:r>
    </w:p>
    <w:p w14:paraId="3DDED30C" w14:textId="455C4E01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lastRenderedPageBreak/>
        <w:t xml:space="preserve">Reial Decret Legislatiu 8/2015, de 30 d’octubre, pel qual s’aprova el text refós de la Llei General de la Seguretat Social: </w:t>
      </w:r>
      <w:hyperlink r:id="rId31" w:history="1">
        <w:r w:rsidR="00EC1EE8" w:rsidRPr="00477AAB">
          <w:rPr>
            <w:rStyle w:val="Enlla"/>
            <w:lang w:val="ca-ES"/>
          </w:rPr>
          <w:t>https://portaljuridic.gencat.cat/eli/es/rdlg/2015/10/30/8</w:t>
        </w:r>
      </w:hyperlink>
      <w:r w:rsidR="00EC1EE8">
        <w:rPr>
          <w:u w:val="single" w:color="000000"/>
          <w:lang w:val="ca-ES"/>
        </w:rPr>
        <w:t xml:space="preserve"> </w:t>
      </w:r>
    </w:p>
    <w:p w14:paraId="28533992" w14:textId="698C446A" w:rsidR="000C0D0D" w:rsidRPr="00E213FC" w:rsidRDefault="00FA7392">
      <w:pPr>
        <w:numPr>
          <w:ilvl w:val="0"/>
          <w:numId w:val="1"/>
        </w:numPr>
        <w:spacing w:after="332" w:line="262" w:lineRule="auto"/>
        <w:ind w:right="13" w:hanging="360"/>
        <w:rPr>
          <w:lang w:val="ca-ES"/>
        </w:rPr>
      </w:pPr>
      <w:r w:rsidRPr="00E213FC">
        <w:rPr>
          <w:lang w:val="ca-ES"/>
        </w:rPr>
        <w:t xml:space="preserve">Llei 31/1995, de 8 de novembre, de prevenció de riscos laborals: </w:t>
      </w:r>
      <w:hyperlink r:id="rId32" w:history="1">
        <w:r w:rsidR="00020651" w:rsidRPr="00477AAB">
          <w:rPr>
            <w:rStyle w:val="Enlla"/>
            <w:lang w:val="ca-ES"/>
          </w:rPr>
          <w:t>https://portaljuridic.gencat.cat/eli/es/l/1995/11/08/31</w:t>
        </w:r>
      </w:hyperlink>
      <w:r w:rsidR="00020651">
        <w:rPr>
          <w:u w:val="single" w:color="000000"/>
          <w:lang w:val="ca-ES"/>
        </w:rPr>
        <w:t xml:space="preserve"> </w:t>
      </w:r>
    </w:p>
    <w:p w14:paraId="1BD45116" w14:textId="77777777" w:rsidR="000C0D0D" w:rsidRPr="00E213FC" w:rsidRDefault="00FA7392">
      <w:pPr>
        <w:numPr>
          <w:ilvl w:val="0"/>
          <w:numId w:val="1"/>
        </w:numPr>
        <w:spacing w:after="25"/>
        <w:ind w:right="13" w:hanging="360"/>
        <w:rPr>
          <w:lang w:val="ca-ES"/>
        </w:rPr>
      </w:pPr>
      <w:r w:rsidRPr="00E213FC">
        <w:rPr>
          <w:lang w:val="ca-ES"/>
        </w:rPr>
        <w:t>Resolució TRI/948/2004, de 14 de gener, per la qual es disposa la inscripció i la publicació del Conveni col·lectiu de treball de l’empresa Teatre Nacional de</w:t>
      </w:r>
    </w:p>
    <w:p w14:paraId="3B377190" w14:textId="556DA5E6" w:rsidR="000C0D0D" w:rsidRPr="00E213FC" w:rsidRDefault="00FA7392">
      <w:pPr>
        <w:spacing w:after="343" w:line="251" w:lineRule="auto"/>
        <w:ind w:left="676" w:hanging="10"/>
        <w:jc w:val="left"/>
        <w:rPr>
          <w:lang w:val="ca-ES"/>
        </w:rPr>
      </w:pPr>
      <w:r w:rsidRPr="00E213FC">
        <w:rPr>
          <w:lang w:val="ca-ES"/>
        </w:rPr>
        <w:t xml:space="preserve">Catalunya, </w:t>
      </w:r>
      <w:r w:rsidRPr="00E213FC">
        <w:rPr>
          <w:lang w:val="ca-ES"/>
        </w:rPr>
        <w:tab/>
        <w:t xml:space="preserve">SA, </w:t>
      </w:r>
      <w:r w:rsidRPr="00E213FC">
        <w:rPr>
          <w:lang w:val="ca-ES"/>
        </w:rPr>
        <w:tab/>
        <w:t xml:space="preserve">per </w:t>
      </w:r>
      <w:r w:rsidRPr="00E213FC">
        <w:rPr>
          <w:lang w:val="ca-ES"/>
        </w:rPr>
        <w:tab/>
        <w:t xml:space="preserve">als </w:t>
      </w:r>
      <w:r w:rsidRPr="00E213FC">
        <w:rPr>
          <w:lang w:val="ca-ES"/>
        </w:rPr>
        <w:tab/>
        <w:t xml:space="preserve">anys </w:t>
      </w:r>
      <w:r w:rsidRPr="00E213FC">
        <w:rPr>
          <w:lang w:val="ca-ES"/>
        </w:rPr>
        <w:tab/>
        <w:t xml:space="preserve">2002-2005: </w:t>
      </w:r>
      <w:hyperlink r:id="rId33" w:history="1">
        <w:r w:rsidR="00183B7F" w:rsidRPr="00477AAB">
          <w:rPr>
            <w:rStyle w:val="Enlla"/>
            <w:lang w:val="ca-ES"/>
          </w:rPr>
          <w:t>https://cido.diba.cat/convenis_collectius/1007/teatre-nacional-de-catalunya-sa</w:t>
        </w:r>
      </w:hyperlink>
      <w:r w:rsidR="00183B7F">
        <w:rPr>
          <w:u w:val="single" w:color="000000"/>
          <w:lang w:val="ca-ES"/>
        </w:rPr>
        <w:t xml:space="preserve"> </w:t>
      </w:r>
    </w:p>
    <w:p w14:paraId="590C8078" w14:textId="184B8D0A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Resolució EMO/1647/2014, de 12 de juny, per la qual es disposa la inscripció i la publicació del III Conveni col·lectiu de treball per al sector d’actors i actrius de teatre de Catalunya: </w:t>
      </w:r>
      <w:hyperlink r:id="rId34" w:history="1">
        <w:r w:rsidR="001E7103" w:rsidRPr="00477AAB">
          <w:rPr>
            <w:rStyle w:val="Enlla"/>
            <w:lang w:val="ca-ES"/>
          </w:rPr>
          <w:t>https://cido.diba.cat/convenis_collectius/10671/actors-i-les-actrius-de-teatre-de-catalunya</w:t>
        </w:r>
      </w:hyperlink>
      <w:r w:rsidR="001E7103">
        <w:rPr>
          <w:u w:val="single" w:color="000000"/>
          <w:lang w:val="ca-ES"/>
        </w:rPr>
        <w:t xml:space="preserve"> </w:t>
      </w:r>
    </w:p>
    <w:p w14:paraId="4FA96FA8" w14:textId="2C31E225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Reial decret legislatiu 1/2013, de 29 de novembre, pel qual s'aprova el text refós de la Llei general de drets de les persones amb discapacitat i de la seva inclusió social: </w:t>
      </w:r>
      <w:hyperlink r:id="rId35" w:history="1">
        <w:r w:rsidR="00341A0E" w:rsidRPr="00477AAB">
          <w:rPr>
            <w:rStyle w:val="Enlla"/>
            <w:lang w:val="ca-ES"/>
          </w:rPr>
          <w:t>https://portaljuridic.gencat.cat/eli/es/rdlg/2013/11/29/1</w:t>
        </w:r>
      </w:hyperlink>
      <w:r w:rsidR="00341A0E">
        <w:rPr>
          <w:u w:val="single" w:color="000000"/>
          <w:lang w:val="ca-ES"/>
        </w:rPr>
        <w:t xml:space="preserve"> </w:t>
      </w:r>
    </w:p>
    <w:p w14:paraId="322D67BC" w14:textId="02308E82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DECRET 86/2015, de 2 de juny, sobre l'aplicació de la quota de reserva del 2% a favor de persones amb discapacitat en empreses de 50 o més persones treballadores i de les mesures alternatives de caràcter excepcional al seu compliment</w:t>
      </w:r>
      <w:r w:rsidR="00E406EA">
        <w:rPr>
          <w:lang w:val="ca-ES"/>
        </w:rPr>
        <w:t xml:space="preserve">:  </w:t>
      </w:r>
      <w:r w:rsidR="00E406EA" w:rsidRPr="00E406EA">
        <w:rPr>
          <w:u w:val="single" w:color="000000"/>
          <w:lang w:val="ca-ES"/>
        </w:rPr>
        <w:t>https://portaljuridic.gencat.cat/eli/es-ct/d/2015/06/02/86</w:t>
      </w:r>
    </w:p>
    <w:p w14:paraId="12F159C3" w14:textId="25763833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Reial decret 364/2005, de 8 d'abril, pel qual es regula el compliment alternatiu amb caràcter excepcional de la quota de reserva a favor dels treballadors amb discapacitat:</w:t>
      </w:r>
      <w:r w:rsidR="00656E30">
        <w:rPr>
          <w:lang w:val="ca-ES"/>
        </w:rPr>
        <w:t xml:space="preserve"> </w:t>
      </w:r>
      <w:hyperlink r:id="rId36" w:history="1">
        <w:r w:rsidR="00656E30" w:rsidRPr="00477AAB">
          <w:rPr>
            <w:rStyle w:val="Enlla"/>
            <w:lang w:val="ca-ES"/>
          </w:rPr>
          <w:t>https://www.boe.es/diario_boe/txt.php?id=BOE-A-2005-6308</w:t>
        </w:r>
      </w:hyperlink>
      <w:r w:rsidR="00656E30">
        <w:rPr>
          <w:u w:val="single" w:color="000000"/>
          <w:lang w:val="ca-ES"/>
        </w:rPr>
        <w:t xml:space="preserve"> </w:t>
      </w:r>
    </w:p>
    <w:p w14:paraId="500D45BC" w14:textId="01624484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Llei 35/2006, de 28 de novembre, de l'impost sobre la renda de les persones físiques i de modificació parcial de les lleis dels impostos sobre societats, sobre la renda de no residents i sobre el patrimoni: </w:t>
      </w:r>
      <w:hyperlink r:id="rId37" w:history="1">
        <w:r w:rsidR="00CF40F8" w:rsidRPr="00477AAB">
          <w:rPr>
            <w:rStyle w:val="Enlla"/>
            <w:lang w:val="ca-ES"/>
          </w:rPr>
          <w:t>https://portaljuridic.gencat.cat/eli/es/l/2006/11/28/35</w:t>
        </w:r>
      </w:hyperlink>
      <w:r w:rsidR="00CF40F8">
        <w:rPr>
          <w:u w:val="single" w:color="000000"/>
          <w:lang w:val="ca-ES"/>
        </w:rPr>
        <w:t xml:space="preserve"> </w:t>
      </w:r>
    </w:p>
    <w:p w14:paraId="341F0A06" w14:textId="360F9886" w:rsidR="000C0D0D" w:rsidRDefault="00FA7392" w:rsidP="0029476E">
      <w:pPr>
        <w:numPr>
          <w:ilvl w:val="0"/>
          <w:numId w:val="1"/>
        </w:numPr>
        <w:spacing w:after="12"/>
        <w:ind w:left="709" w:right="13" w:hanging="360"/>
      </w:pPr>
      <w:r w:rsidRPr="009B5DD0">
        <w:rPr>
          <w:lang w:val="ca-ES"/>
        </w:rPr>
        <w:t>Llei orgànica 8/2021, de 4 de juny, de protecció integral a la infància i l'adolescència davant la violència:</w:t>
      </w:r>
      <w:r w:rsidR="009B5DD0" w:rsidRPr="009B5DD0">
        <w:rPr>
          <w:lang w:val="ca-ES"/>
        </w:rPr>
        <w:t xml:space="preserve"> </w:t>
      </w:r>
      <w:hyperlink r:id="rId38" w:history="1">
        <w:r w:rsidR="0029476E" w:rsidRPr="00477AAB">
          <w:rPr>
            <w:rStyle w:val="Enlla"/>
            <w:lang w:val="ca-ES"/>
          </w:rPr>
          <w:t>https://portaljuridic.gencat.cat/eli/es/lo/2021/06/04/8</w:t>
        </w:r>
      </w:hyperlink>
      <w:r w:rsidR="0029476E">
        <w:rPr>
          <w:lang w:val="ca-ES"/>
        </w:rPr>
        <w:t xml:space="preserve"> </w:t>
      </w:r>
    </w:p>
    <w:sectPr w:rsidR="000C0D0D" w:rsidSect="0049529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2552" w:right="1219" w:bottom="873" w:left="17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D98F" w14:textId="77777777" w:rsidR="00576E30" w:rsidRDefault="00576E30">
      <w:pPr>
        <w:spacing w:after="0" w:line="240" w:lineRule="auto"/>
      </w:pPr>
      <w:r>
        <w:separator/>
      </w:r>
    </w:p>
  </w:endnote>
  <w:endnote w:type="continuationSeparator" w:id="0">
    <w:p w14:paraId="3108539C" w14:textId="77777777" w:rsidR="00576E30" w:rsidRDefault="0057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69C" w14:textId="77777777" w:rsidR="0049529D" w:rsidRDefault="004952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7C81" w14:textId="77777777" w:rsidR="0049529D" w:rsidRDefault="0049529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267" w14:textId="77777777" w:rsidR="0049529D" w:rsidRDefault="004952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0EA7" w14:textId="77777777" w:rsidR="00576E30" w:rsidRDefault="00576E30">
      <w:pPr>
        <w:spacing w:after="0" w:line="240" w:lineRule="auto"/>
      </w:pPr>
      <w:r>
        <w:separator/>
      </w:r>
    </w:p>
  </w:footnote>
  <w:footnote w:type="continuationSeparator" w:id="0">
    <w:p w14:paraId="3D577E2F" w14:textId="77777777" w:rsidR="00576E30" w:rsidRDefault="0057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D2C1" w14:textId="77777777" w:rsidR="000C0D0D" w:rsidRDefault="00FA7392">
    <w:pPr>
      <w:spacing w:after="0" w:line="259" w:lineRule="auto"/>
      <w:ind w:left="-1741" w:right="106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433DBA" wp14:editId="37A3BD19">
          <wp:simplePos x="0" y="0"/>
          <wp:positionH relativeFrom="page">
            <wp:posOffset>5571675</wp:posOffset>
          </wp:positionH>
          <wp:positionV relativeFrom="page">
            <wp:posOffset>295106</wp:posOffset>
          </wp:positionV>
          <wp:extent cx="1221994" cy="1097280"/>
          <wp:effectExtent l="0" t="0" r="0" b="0"/>
          <wp:wrapSquare wrapText="bothSides"/>
          <wp:docPr id="162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99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6077C" w14:textId="77777777" w:rsidR="000C0D0D" w:rsidRDefault="00FA73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9A2839" wp14:editId="7805D8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32" name="Group 4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3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79CF" w14:textId="77777777" w:rsidR="000C0D0D" w:rsidRDefault="00FA7392">
    <w:pPr>
      <w:spacing w:after="0" w:line="259" w:lineRule="auto"/>
      <w:ind w:left="-1741" w:right="1068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359AAAD" wp14:editId="71F56FCF">
          <wp:simplePos x="0" y="0"/>
          <wp:positionH relativeFrom="page">
            <wp:posOffset>5571675</wp:posOffset>
          </wp:positionH>
          <wp:positionV relativeFrom="page">
            <wp:posOffset>295106</wp:posOffset>
          </wp:positionV>
          <wp:extent cx="1221994" cy="1097280"/>
          <wp:effectExtent l="0" t="0" r="0" b="0"/>
          <wp:wrapSquare wrapText="bothSides"/>
          <wp:docPr id="84451478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99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6177" w14:textId="77777777" w:rsidR="000C0D0D" w:rsidRDefault="00FA73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4E0238A" wp14:editId="25C01B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18" name="Group 4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1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F24"/>
    <w:multiLevelType w:val="hybridMultilevel"/>
    <w:tmpl w:val="041C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4197"/>
    <w:multiLevelType w:val="hybridMultilevel"/>
    <w:tmpl w:val="F88A615E"/>
    <w:lvl w:ilvl="0" w:tplc="0C0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29AC54FB"/>
    <w:multiLevelType w:val="hybridMultilevel"/>
    <w:tmpl w:val="D51C1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45C"/>
    <w:multiLevelType w:val="hybridMultilevel"/>
    <w:tmpl w:val="635ADAA8"/>
    <w:lvl w:ilvl="0" w:tplc="0C0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464A4B51"/>
    <w:multiLevelType w:val="hybridMultilevel"/>
    <w:tmpl w:val="3146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9BB"/>
    <w:multiLevelType w:val="hybridMultilevel"/>
    <w:tmpl w:val="1E727254"/>
    <w:lvl w:ilvl="0" w:tplc="8E6C3736">
      <w:start w:val="1"/>
      <w:numFmt w:val="bullet"/>
      <w:lvlText w:val="•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C4F1C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1F8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3F0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C06BC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65C2E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A67A6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AF6BC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27840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D6720D"/>
    <w:multiLevelType w:val="hybridMultilevel"/>
    <w:tmpl w:val="33F83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55209"/>
    <w:multiLevelType w:val="hybridMultilevel"/>
    <w:tmpl w:val="D9424BD0"/>
    <w:lvl w:ilvl="0" w:tplc="8E6C373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 w16cid:durableId="725763134">
    <w:abstractNumId w:val="5"/>
  </w:num>
  <w:num w:numId="2" w16cid:durableId="1499610114">
    <w:abstractNumId w:val="6"/>
  </w:num>
  <w:num w:numId="3" w16cid:durableId="1722509961">
    <w:abstractNumId w:val="4"/>
  </w:num>
  <w:num w:numId="4" w16cid:durableId="1263762901">
    <w:abstractNumId w:val="3"/>
  </w:num>
  <w:num w:numId="5" w16cid:durableId="1815439781">
    <w:abstractNumId w:val="0"/>
  </w:num>
  <w:num w:numId="6" w16cid:durableId="1635018318">
    <w:abstractNumId w:val="1"/>
  </w:num>
  <w:num w:numId="7" w16cid:durableId="1597714932">
    <w:abstractNumId w:val="2"/>
  </w:num>
  <w:num w:numId="8" w16cid:durableId="546141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0D"/>
    <w:rsid w:val="00006C17"/>
    <w:rsid w:val="00020651"/>
    <w:rsid w:val="000904BE"/>
    <w:rsid w:val="000C0D0D"/>
    <w:rsid w:val="000E6A4A"/>
    <w:rsid w:val="000E7E1C"/>
    <w:rsid w:val="000F1FFF"/>
    <w:rsid w:val="00136022"/>
    <w:rsid w:val="00143A23"/>
    <w:rsid w:val="00163E1D"/>
    <w:rsid w:val="00164E5B"/>
    <w:rsid w:val="00183B7F"/>
    <w:rsid w:val="001E7103"/>
    <w:rsid w:val="001F2B04"/>
    <w:rsid w:val="00214221"/>
    <w:rsid w:val="002331D2"/>
    <w:rsid w:val="00243564"/>
    <w:rsid w:val="0029476E"/>
    <w:rsid w:val="002A4CE9"/>
    <w:rsid w:val="002C1072"/>
    <w:rsid w:val="002C4BCB"/>
    <w:rsid w:val="002F67AD"/>
    <w:rsid w:val="00341A0E"/>
    <w:rsid w:val="00360975"/>
    <w:rsid w:val="003713D3"/>
    <w:rsid w:val="003E39EF"/>
    <w:rsid w:val="0049529D"/>
    <w:rsid w:val="004E2010"/>
    <w:rsid w:val="005240E3"/>
    <w:rsid w:val="00540A33"/>
    <w:rsid w:val="00576E30"/>
    <w:rsid w:val="00611839"/>
    <w:rsid w:val="00656E30"/>
    <w:rsid w:val="006F0B3C"/>
    <w:rsid w:val="006F1BC5"/>
    <w:rsid w:val="00735185"/>
    <w:rsid w:val="00770CD1"/>
    <w:rsid w:val="007B5095"/>
    <w:rsid w:val="007E0701"/>
    <w:rsid w:val="008878D7"/>
    <w:rsid w:val="00895988"/>
    <w:rsid w:val="008A3B45"/>
    <w:rsid w:val="008B063C"/>
    <w:rsid w:val="0090369B"/>
    <w:rsid w:val="009B5DD0"/>
    <w:rsid w:val="009C4832"/>
    <w:rsid w:val="00B23F28"/>
    <w:rsid w:val="00B84716"/>
    <w:rsid w:val="00BA62C6"/>
    <w:rsid w:val="00BC53C7"/>
    <w:rsid w:val="00BE586D"/>
    <w:rsid w:val="00CB0FB2"/>
    <w:rsid w:val="00CF244D"/>
    <w:rsid w:val="00CF40F8"/>
    <w:rsid w:val="00D4578D"/>
    <w:rsid w:val="00D52AE2"/>
    <w:rsid w:val="00D578B5"/>
    <w:rsid w:val="00D72A3E"/>
    <w:rsid w:val="00D83F56"/>
    <w:rsid w:val="00DA6A73"/>
    <w:rsid w:val="00E213FC"/>
    <w:rsid w:val="00E406EA"/>
    <w:rsid w:val="00E66DD1"/>
    <w:rsid w:val="00EB478A"/>
    <w:rsid w:val="00EC1EE8"/>
    <w:rsid w:val="00F379A9"/>
    <w:rsid w:val="00F576D8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96FB"/>
  <w15:docId w15:val="{6804CE78-2B7E-4AD4-9E59-7DE3B62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1" w:line="254" w:lineRule="auto"/>
      <w:ind w:left="370" w:hanging="370"/>
      <w:jc w:val="both"/>
    </w:pPr>
    <w:rPr>
      <w:rFonts w:ascii="Arial" w:eastAsia="Arial" w:hAnsi="Arial" w:cs="Arial"/>
      <w:color w:val="000000"/>
    </w:rPr>
  </w:style>
  <w:style w:type="paragraph" w:styleId="Ttol1">
    <w:name w:val="heading 1"/>
    <w:next w:val="Normal"/>
    <w:link w:val="Ttol1C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Pr>
      <w:rFonts w:ascii="Arial" w:eastAsia="Arial" w:hAnsi="Arial" w:cs="Arial"/>
      <w:color w:val="000000"/>
      <w:sz w:val="24"/>
      <w:u w:val="single" w:color="000000"/>
    </w:rPr>
  </w:style>
  <w:style w:type="character" w:styleId="Enlla">
    <w:name w:val="Hyperlink"/>
    <w:basedOn w:val="Lletraperdefectedelpargraf"/>
    <w:uiPriority w:val="99"/>
    <w:unhideWhenUsed/>
    <w:rsid w:val="0090369B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0369B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214221"/>
    <w:pPr>
      <w:ind w:left="720"/>
      <w:contextualSpacing/>
    </w:pPr>
  </w:style>
  <w:style w:type="character" w:styleId="Enllavisitat">
    <w:name w:val="FollowedHyperlink"/>
    <w:basedOn w:val="Lletraperdefectedelpargraf"/>
    <w:uiPriority w:val="99"/>
    <w:semiHidden/>
    <w:unhideWhenUsed/>
    <w:rsid w:val="000E6A4A"/>
    <w:rPr>
      <w:color w:val="96607D" w:themeColor="followed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495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9529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yperlink" Target="https://www.tnc.cat/ca/contracte-programa" TargetMode="External"/><Relationship Id="rId26" Type="http://schemas.openxmlformats.org/officeDocument/2006/relationships/hyperlink" Target="https://portaljuridic.gencat.cat/ca/document-del-pjur/?documentId=928859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portaljuridic.gencat.cat/eli/es/rd/2009/05/08/817" TargetMode="External"/><Relationship Id="rId34" Type="http://schemas.openxmlformats.org/officeDocument/2006/relationships/hyperlink" Target="https://cido.diba.cat/convenis_collectius/10671/actors-i-les-actrius-de-teatre-de-catalunya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juridic.gencat.cat/eli/es-ct/l/2014/12/29/19" TargetMode="External"/><Relationship Id="rId29" Type="http://schemas.openxmlformats.org/officeDocument/2006/relationships/hyperlink" Target="https://portaljuridic.gencat.cat/eli/es-ct/l/1987/11/26/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juridic.gencat.cat/eli/es-ct/dlg/2002/12/24/3" TargetMode="External"/><Relationship Id="rId24" Type="http://schemas.openxmlformats.org/officeDocument/2006/relationships/hyperlink" Target="https://portaljuridic.gencat.cat/eli/es/rd/2021/03/30/203" TargetMode="External"/><Relationship Id="rId32" Type="http://schemas.openxmlformats.org/officeDocument/2006/relationships/hyperlink" Target="https://portaljuridic.gencat.cat/eli/es/l/1995/11/08/31" TargetMode="External"/><Relationship Id="rId37" Type="http://schemas.openxmlformats.org/officeDocument/2006/relationships/hyperlink" Target="https://portaljuridic.gencat.cat/eli/es/l/2006/11/28/35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portaljuridic.gencat.cat/eli/es-ct/d/2017/01/31/9" TargetMode="External"/><Relationship Id="rId23" Type="http://schemas.openxmlformats.org/officeDocument/2006/relationships/hyperlink" Target="https://portaljuridic.gencat.cat/eli/es-ct/o/2019/02/14/pda21" TargetMode="External"/><Relationship Id="rId28" Type="http://schemas.openxmlformats.org/officeDocument/2006/relationships/hyperlink" Target="https://portaljuridic.gencat.cat/eli/es/l/1984/12/26/53" TargetMode="External"/><Relationship Id="rId36" Type="http://schemas.openxmlformats.org/officeDocument/2006/relationships/hyperlink" Target="https://www.boe.es/diario_boe/txt.php?id=BOE-A-2005-6308" TargetMode="External"/><Relationship Id="rId10" Type="http://schemas.openxmlformats.org/officeDocument/2006/relationships/hyperlink" Target="https://portaljuridic.gencat.cat/ca/document-del-pjur/?documentId=290143#" TargetMode="External"/><Relationship Id="rId19" Type="http://schemas.openxmlformats.org/officeDocument/2006/relationships/hyperlink" Target="https://portaljuridic.gencat.cat/eli/es/l/2017/11/08/9" TargetMode="External"/><Relationship Id="rId31" Type="http://schemas.openxmlformats.org/officeDocument/2006/relationships/hyperlink" Target="https://portaljuridic.gencat.cat/eli/es/rdlg/2015/10/30/8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oe.es/buscar/act.php?id=BOE-A-2010-10544" TargetMode="External"/><Relationship Id="rId22" Type="http://schemas.openxmlformats.org/officeDocument/2006/relationships/hyperlink" Target="https://portaljuridic.gencat.cat/eli/es/rd/2001/10/12/1098" TargetMode="External"/><Relationship Id="rId27" Type="http://schemas.openxmlformats.org/officeDocument/2006/relationships/hyperlink" Target="https://portaljuridic.gencat.cat/eli/es/l/2023/02/20/2" TargetMode="External"/><Relationship Id="rId30" Type="http://schemas.openxmlformats.org/officeDocument/2006/relationships/hyperlink" Target="https://portaljuridic.gencat.cat/eli/es/rdlg/2015/10/23/2" TargetMode="External"/><Relationship Id="rId35" Type="http://schemas.openxmlformats.org/officeDocument/2006/relationships/hyperlink" Target="https://portaljuridic.gencat.cat/eli/es/rdlg/2013/11/29/1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portaljuridic.gencat.cat/ca/normativa/dret-a-catalunya/lestatut/" TargetMode="External"/><Relationship Id="rId17" Type="http://schemas.openxmlformats.org/officeDocument/2006/relationships/hyperlink" Target="https://portaljuridic.gencat.cat/eli/es-ct/d/2021/02/09/8" TargetMode="External"/><Relationship Id="rId25" Type="http://schemas.openxmlformats.org/officeDocument/2006/relationships/hyperlink" Target="https://portaljuridic.gencat.cat/eli/es/lo/2018/12/05/3" TargetMode="External"/><Relationship Id="rId33" Type="http://schemas.openxmlformats.org/officeDocument/2006/relationships/hyperlink" Target="https://cido.diba.cat/convenis_collectius/1007/teatre-nacional-de-catalunya-sa" TargetMode="External"/><Relationship Id="rId38" Type="http://schemas.openxmlformats.org/officeDocument/2006/relationships/hyperlink" Target="https://portaljuridic.gencat.cat/eli/es/lo/2021/06/04/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ortaljuridic.gencat.cat/eli/es-ct/dl/2016/05/31/3" TargetMode="Externa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8C3F5-A83C-45D8-8303-CB2D425E96D0}">
  <ds:schemaRefs>
    <ds:schemaRef ds:uri="http://schemas.microsoft.com/office/2006/metadata/properties"/>
    <ds:schemaRef ds:uri="http://schemas.microsoft.com/office/infopath/2007/PartnerControls"/>
    <ds:schemaRef ds:uri="baef8a85-1f23-482b-a7f0-f8ab8f3b827a"/>
    <ds:schemaRef ds:uri="b3bda063-e3e7-41ea-b941-2d95e8e2807b"/>
  </ds:schemaRefs>
</ds:datastoreItem>
</file>

<file path=customXml/itemProps2.xml><?xml version="1.0" encoding="utf-8"?>
<ds:datastoreItem xmlns:ds="http://schemas.openxmlformats.org/officeDocument/2006/customXml" ds:itemID="{6CA7B8C6-8D44-41EC-83F6-163A2126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91168-729A-4E75-A9BE-D1830754D0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61</cp:revision>
  <dcterms:created xsi:type="dcterms:W3CDTF">2025-06-25T14:29:00Z</dcterms:created>
  <dcterms:modified xsi:type="dcterms:W3CDTF">2025-07-14T12:35:00Z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_dlc_DocIdItemGuid">
    <vt:lpwstr>18fa2988-c84b-42b9-8057-fee7189a4236</vt:lpwstr>
  </property>
  <property fmtid="{D5CDD505-2E9C-101B-9397-08002B2CF9AE}" pid="4" name="MediaServiceImageTags">
    <vt:lpwstr/>
  </property>
</Properties>
</file>