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724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24045" cy="109385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045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35"/>
        <w:rPr>
          <w:rFonts w:ascii="Times New Roman"/>
          <w:sz w:val="28"/>
        </w:rPr>
      </w:pPr>
    </w:p>
    <w:p>
      <w:pPr>
        <w:pStyle w:val="Heading1"/>
      </w:pPr>
      <w:r>
        <w:rPr>
          <w:color w:val="C00000"/>
        </w:rPr>
        <w:t>Respostes</w:t>
      </w:r>
      <w:r>
        <w:rPr>
          <w:color w:val="C00000"/>
          <w:spacing w:val="-17"/>
        </w:rPr>
        <w:t> </w:t>
      </w:r>
      <w:r>
        <w:rPr>
          <w:color w:val="C00000"/>
        </w:rPr>
        <w:t>a</w:t>
      </w:r>
      <w:r>
        <w:rPr>
          <w:color w:val="C00000"/>
          <w:spacing w:val="-14"/>
        </w:rPr>
        <w:t> </w:t>
      </w:r>
      <w:r>
        <w:rPr>
          <w:color w:val="C00000"/>
        </w:rPr>
        <w:t>consultes</w:t>
      </w:r>
      <w:r>
        <w:rPr>
          <w:color w:val="C00000"/>
          <w:spacing w:val="-14"/>
        </w:rPr>
        <w:t> </w:t>
      </w:r>
      <w:r>
        <w:rPr>
          <w:color w:val="C00000"/>
        </w:rPr>
        <w:t>amb</w:t>
      </w:r>
      <w:r>
        <w:rPr>
          <w:color w:val="C00000"/>
          <w:spacing w:val="-12"/>
        </w:rPr>
        <w:t> </w:t>
      </w:r>
      <w:r>
        <w:rPr>
          <w:color w:val="C00000"/>
        </w:rPr>
        <w:t>incidència</w:t>
      </w:r>
      <w:r>
        <w:rPr>
          <w:color w:val="C00000"/>
          <w:spacing w:val="-14"/>
        </w:rPr>
        <w:t> </w:t>
      </w:r>
      <w:r>
        <w:rPr>
          <w:color w:val="C00000"/>
          <w:spacing w:val="-2"/>
        </w:rPr>
        <w:t>especial</w:t>
      </w:r>
    </w:p>
    <w:p>
      <w:pPr>
        <w:pStyle w:val="BodyText"/>
        <w:spacing w:before="255"/>
        <w:ind w:left="1"/>
      </w:pPr>
      <w:r>
        <w:rPr/>
        <w:t>No</w:t>
      </w:r>
      <w:r>
        <w:rPr>
          <w:spacing w:val="-8"/>
        </w:rPr>
        <w:t> </w:t>
      </w:r>
      <w:r>
        <w:rPr/>
        <w:t>han</w:t>
      </w:r>
      <w:r>
        <w:rPr>
          <w:spacing w:val="-8"/>
        </w:rPr>
        <w:t> </w:t>
      </w:r>
      <w:r>
        <w:rPr/>
        <w:t>hagut</w:t>
      </w:r>
      <w:r>
        <w:rPr>
          <w:spacing w:val="-9"/>
        </w:rPr>
        <w:t> </w:t>
      </w:r>
      <w:r>
        <w:rPr/>
        <w:t>consultes</w:t>
      </w:r>
      <w:r>
        <w:rPr>
          <w:spacing w:val="-9"/>
        </w:rPr>
        <w:t> </w:t>
      </w:r>
      <w:r>
        <w:rPr/>
        <w:t>plantejades</w:t>
      </w:r>
      <w:r>
        <w:rPr>
          <w:spacing w:val="-9"/>
        </w:rPr>
        <w:t> </w:t>
      </w:r>
      <w:r>
        <w:rPr/>
        <w:t>directament</w:t>
      </w:r>
      <w:r>
        <w:rPr>
          <w:spacing w:val="-9"/>
        </w:rPr>
        <w:t> </w:t>
      </w:r>
      <w:r>
        <w:rPr/>
        <w:t>al</w:t>
      </w:r>
      <w:r>
        <w:rPr>
          <w:spacing w:val="-10"/>
        </w:rPr>
        <w:t> </w:t>
      </w:r>
      <w:r>
        <w:rPr/>
        <w:t>TNC</w:t>
      </w:r>
      <w:r>
        <w:rPr>
          <w:spacing w:val="-10"/>
        </w:rPr>
        <w:t> </w:t>
      </w:r>
      <w:r>
        <w:rPr/>
        <w:t>amb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incidència</w:t>
      </w:r>
      <w:r>
        <w:rPr>
          <w:spacing w:val="-8"/>
        </w:rPr>
        <w:t> </w:t>
      </w:r>
      <w:r>
        <w:rPr/>
        <w:t>especial sobre la interpretació i l'aplicació de les normes.</w:t>
      </w:r>
    </w:p>
    <w:sectPr>
      <w:type w:val="continuous"/>
      <w:pgSz w:w="11920" w:h="16850"/>
      <w:pgMar w:top="540" w:bottom="280" w:left="170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a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"/>
      <w:outlineLvl w:val="1"/>
    </w:pPr>
    <w:rPr>
      <w:rFonts w:ascii="Arial" w:hAnsi="Arial" w:eastAsia="Arial" w:cs="Arial"/>
      <w:b/>
      <w:bCs/>
      <w:sz w:val="28"/>
      <w:szCs w:val="28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f0a0442f4fd305a085ded57827a8710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7f20439b7559d337a1b05b0e27b3453d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6D19F9-AACD-4CFB-8C06-6F95FE9E9EEA}"/>
</file>

<file path=customXml/itemProps2.xml><?xml version="1.0" encoding="utf-8"?>
<ds:datastoreItem xmlns:ds="http://schemas.openxmlformats.org/officeDocument/2006/customXml" ds:itemID="{56D98C52-4131-4EAC-8FC3-4A0F6164F3B8}"/>
</file>

<file path=customXml/itemProps3.xml><?xml version="1.0" encoding="utf-8"?>
<ds:datastoreItem xmlns:ds="http://schemas.openxmlformats.org/officeDocument/2006/customXml" ds:itemID="{7CF13834-5FF0-4AB7-81F4-6E4BC8123E91}"/>
</file>

<file path=docProps/app.xml><?xml version="1.0" encoding="utf-8"?>
<Properties xmlns="http://schemas.openxmlformats.org/officeDocument/2006/extended-properties" xmlns:vt="http://schemas.openxmlformats.org/officeDocument/2006/docPropsVTypes">
  <Company>Teatre Nacional de Catalunya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Noelia Gordillo</dc:creator>
  <dcterms:created xsi:type="dcterms:W3CDTF">2026-05-18T16:23:24Z</dcterms:created>
  <dcterms:modified xsi:type="dcterms:W3CDTF">2026-05-18T16:23:24Z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Created">
    <vt:filetime>2024-07-01T00:00:00Z</vt:filetime>
  </property>
  <property fmtid="{D5CDD505-2E9C-101B-9397-08002B2CF9AE}" pid="4" name="Creator">
    <vt:lpwstr>Acrobat PDFMaker 24 para Word</vt:lpwstr>
  </property>
  <property fmtid="{D5CDD505-2E9C-101B-9397-08002B2CF9AE}" pid="5" name="LastSaved">
    <vt:filetime>2026-05-18T00:00:00Z</vt:filetime>
  </property>
  <property fmtid="{D5CDD505-2E9C-101B-9397-08002B2CF9AE}" pid="6" name="MediaServiceImageTags">
    <vt:lpwstr/>
  </property>
  <property fmtid="{D5CDD505-2E9C-101B-9397-08002B2CF9AE}" pid="7" name="Metadades">
    <vt:lpwstr/>
  </property>
  <property fmtid="{D5CDD505-2E9C-101B-9397-08002B2CF9AE}" pid="8" name="Order">
    <vt:lpwstr>30400.000000</vt:lpwstr>
  </property>
  <property fmtid="{D5CDD505-2E9C-101B-9397-08002B2CF9AE}" pid="9" name="Producer">
    <vt:lpwstr>Adobe PDF Library 24.2.159</vt:lpwstr>
  </property>
  <property fmtid="{D5CDD505-2E9C-101B-9397-08002B2CF9AE}" pid="10" name="SourceModified">
    <vt:lpwstr/>
  </property>
  <property fmtid="{D5CDD505-2E9C-101B-9397-08002B2CF9AE}" pid="11" name="_dlc_DocIdItemGuid">
    <vt:lpwstr>23e1a890-bf0b-4390-94eb-028e2536a48c</vt:lpwstr>
  </property>
</Properties>
</file>